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686B724"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3D0DA7">
        <w:rPr>
          <w:rFonts w:eastAsia="Arial Unicode MS" w:cs="Arial"/>
          <w:bCs/>
          <w:sz w:val="24"/>
        </w:rPr>
        <w:t>9</w:t>
      </w:r>
      <w:r w:rsidRPr="009B3FEA">
        <w:rPr>
          <w:rFonts w:eastAsia="Arial Unicode MS" w:cs="Arial"/>
          <w:bCs/>
          <w:sz w:val="24"/>
        </w:rPr>
        <w:tab/>
      </w:r>
      <w:r w:rsidR="006C6B84" w:rsidRPr="006C6B84">
        <w:rPr>
          <w:rFonts w:eastAsia="Arial Unicode MS" w:cs="Arial"/>
          <w:bCs/>
          <w:sz w:val="24"/>
        </w:rPr>
        <w:t>S2-2</w:t>
      </w:r>
      <w:r w:rsidR="00C77C9E">
        <w:rPr>
          <w:rFonts w:eastAsia="Arial Unicode MS" w:cs="Arial"/>
          <w:bCs/>
          <w:sz w:val="24"/>
        </w:rPr>
        <w:t>3</w:t>
      </w:r>
      <w:r w:rsidR="00447A07">
        <w:rPr>
          <w:rFonts w:eastAsia="Arial Unicode MS" w:cs="Arial"/>
          <w:bCs/>
          <w:sz w:val="24"/>
        </w:rPr>
        <w:t>10591</w:t>
      </w:r>
    </w:p>
    <w:p w14:paraId="03EC003B" w14:textId="49C61AD0" w:rsidR="00602CFF" w:rsidRPr="00602CFF" w:rsidRDefault="003D0DA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Xiamen</w:t>
      </w:r>
      <w:r w:rsidR="00A87B31">
        <w:rPr>
          <w:rFonts w:eastAsia="Arial Unicode MS" w:cs="Arial"/>
          <w:bCs/>
          <w:sz w:val="24"/>
        </w:rPr>
        <w:t xml:space="preserve">, </w:t>
      </w:r>
      <w:r>
        <w:rPr>
          <w:rFonts w:eastAsia="Arial Unicode MS" w:cs="Arial"/>
          <w:bCs/>
          <w:sz w:val="24"/>
        </w:rPr>
        <w:t>China</w:t>
      </w:r>
      <w:r w:rsidR="009B3FEA" w:rsidRPr="009B3FEA">
        <w:rPr>
          <w:rFonts w:eastAsia="Arial Unicode MS" w:cs="Arial"/>
          <w:bCs/>
          <w:sz w:val="24"/>
        </w:rPr>
        <w:t xml:space="preserve">, </w:t>
      </w:r>
      <w:r>
        <w:rPr>
          <w:rFonts w:eastAsia="Arial Unicode MS" w:cs="Arial"/>
          <w:bCs/>
          <w:sz w:val="24"/>
        </w:rPr>
        <w:t>9</w:t>
      </w:r>
      <w:r w:rsidR="00A87B31">
        <w:rPr>
          <w:rFonts w:eastAsia="Arial Unicode MS" w:cs="Arial"/>
          <w:bCs/>
          <w:sz w:val="24"/>
        </w:rPr>
        <w:t>-</w:t>
      </w:r>
      <w:r>
        <w:rPr>
          <w:rFonts w:eastAsia="Arial Unicode MS" w:cs="Arial"/>
          <w:bCs/>
          <w:sz w:val="24"/>
        </w:rPr>
        <w:t>13</w:t>
      </w:r>
      <w:r w:rsidR="00702CC5">
        <w:rPr>
          <w:rFonts w:eastAsia="Arial Unicode MS" w:cs="Arial"/>
          <w:bCs/>
          <w:sz w:val="24"/>
        </w:rPr>
        <w:t xml:space="preserve"> </w:t>
      </w:r>
      <w:r>
        <w:rPr>
          <w:rFonts w:eastAsia="Arial Unicode MS" w:cs="Arial"/>
          <w:bCs/>
          <w:sz w:val="24"/>
        </w:rPr>
        <w:t>October</w:t>
      </w:r>
      <w:r w:rsidR="00C77C9E">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A803B5">
        <w:rPr>
          <w:rFonts w:eastAsia="Arial Unicode MS" w:cs="Arial"/>
          <w:bCs/>
        </w:rPr>
        <w:t>0</w:t>
      </w:r>
      <w:r>
        <w:rPr>
          <w:rFonts w:eastAsia="Arial Unicode MS" w:cs="Arial"/>
          <w:bCs/>
        </w:rPr>
        <w:t>8959</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3EF5B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D21B3">
        <w:rPr>
          <w:rFonts w:ascii="Arial" w:hAnsi="Arial" w:cs="Arial"/>
          <w:b/>
        </w:rPr>
        <w:t>Enhancement to support NAT in eNA</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6607C12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B30E5">
        <w:rPr>
          <w:rFonts w:ascii="Arial" w:hAnsi="Arial" w:cs="Arial"/>
          <w:b/>
        </w:rPr>
        <w:t>9.23.2</w:t>
      </w:r>
    </w:p>
    <w:p w14:paraId="3F7B9FA5" w14:textId="029F08C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B30E5">
        <w:rPr>
          <w:rFonts w:ascii="Arial" w:hAnsi="Arial" w:cs="Arial"/>
          <w:b/>
        </w:rPr>
        <w:t>eNA_Ph3 / Rel-18</w:t>
      </w:r>
    </w:p>
    <w:p w14:paraId="04A85BCE" w14:textId="749C86DA" w:rsidR="00602CFF" w:rsidRDefault="00602CFF" w:rsidP="00602CFF">
      <w:pPr>
        <w:rPr>
          <w:rFonts w:ascii="Arial" w:hAnsi="Arial" w:cs="Arial"/>
          <w:i/>
        </w:rPr>
      </w:pPr>
      <w:r>
        <w:rPr>
          <w:rFonts w:ascii="Arial" w:hAnsi="Arial" w:cs="Arial"/>
          <w:i/>
        </w:rPr>
        <w:t>Abstract of the contribution:</w:t>
      </w:r>
      <w:r w:rsidR="00EB30E5">
        <w:rPr>
          <w:rFonts w:ascii="Arial" w:hAnsi="Arial" w:cs="Arial"/>
          <w:i/>
        </w:rPr>
        <w:t xml:space="preserve"> This contribution discusses </w:t>
      </w:r>
      <w:r w:rsidR="0038200D">
        <w:rPr>
          <w:rFonts w:ascii="Arial" w:hAnsi="Arial" w:cs="Arial"/>
          <w:i/>
        </w:rPr>
        <w:t>how to support NAT in eNA_ph3</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7777777" w:rsidR="00F52DED" w:rsidRDefault="00F2700C" w:rsidP="00680A19">
      <w:pPr>
        <w:pStyle w:val="Heading1"/>
        <w:numPr>
          <w:ilvl w:val="0"/>
          <w:numId w:val="50"/>
        </w:numPr>
        <w:rPr>
          <w:noProof/>
          <w:lang w:eastAsia="ko-KR"/>
        </w:rPr>
      </w:pPr>
      <w:r>
        <w:rPr>
          <w:noProof/>
          <w:lang w:eastAsia="ko-KR"/>
        </w:rPr>
        <w:t>Discussion</w:t>
      </w:r>
    </w:p>
    <w:p w14:paraId="35142B18" w14:textId="58098327" w:rsidR="00106137" w:rsidRDefault="00081BB4" w:rsidP="00081BB4">
      <w:pPr>
        <w:pStyle w:val="Heading2"/>
      </w:pPr>
      <w:r>
        <w:t>1.1</w:t>
      </w:r>
      <w:r>
        <w:tab/>
        <w:t>Background</w:t>
      </w:r>
    </w:p>
    <w:p w14:paraId="7FF9536B" w14:textId="78BA24B2" w:rsidR="00081BB4" w:rsidRDefault="00904A87" w:rsidP="00081BB4">
      <w:r>
        <w:t>The conclusion in</w:t>
      </w:r>
      <w:r w:rsidR="007E37CF">
        <w:t xml:space="preserve"> UPEAS</w:t>
      </w:r>
      <w:r w:rsidR="008430FF">
        <w:t xml:space="preserve"> WI</w:t>
      </w:r>
      <w:r w:rsidR="007E37CF">
        <w:t xml:space="preserve"> in Rel-18 is to enhance the UPF event exposure to support the NAT related API. </w:t>
      </w:r>
      <w:r w:rsidR="00DA0B74">
        <w:t>A new UPF provided service operation Nupf_GetPriviateUEIPaddr_Get was approved in clause 5.2.26.3 in TS 23.502.</w:t>
      </w:r>
    </w:p>
    <w:p w14:paraId="24016E97" w14:textId="7AF4C559" w:rsidR="00E77A18" w:rsidRDefault="00DA0B74" w:rsidP="00081BB4">
      <w:r>
        <w:t xml:space="preserve">The </w:t>
      </w:r>
      <w:r w:rsidR="004E3DBB">
        <w:t>AF specific UE ID retrieval in clause 4.15</w:t>
      </w:r>
      <w:r w:rsidR="00365ABF">
        <w:t>.</w:t>
      </w:r>
      <w:r w:rsidR="004E3DBB">
        <w:t>10</w:t>
      </w:r>
      <w:r w:rsidR="00365ABF">
        <w:t xml:space="preserve"> in TS 23.502</w:t>
      </w:r>
      <w:r w:rsidR="004E3DBB">
        <w:t xml:space="preserve"> is already updated to support the NAT applied use case in UPEAS</w:t>
      </w:r>
      <w:r w:rsidR="00E77A18">
        <w:t xml:space="preserve">, AF includes both </w:t>
      </w:r>
      <w:r w:rsidR="002F6183">
        <w:t>UE IP address and Port Number to NEF in Nnef_UEId_Get, the combination of IP address and Port Number can be used by 5GC to derive the UE private IP address</w:t>
      </w:r>
      <w:r w:rsidR="001C5790">
        <w:t xml:space="preserve"> assigned by 5GC if the UE is behind a NAT.</w:t>
      </w:r>
    </w:p>
    <w:p w14:paraId="703DA588" w14:textId="19151E95" w:rsidR="00DA0B74" w:rsidRDefault="004E3DBB" w:rsidP="00081BB4">
      <w:r>
        <w:t xml:space="preserve">In </w:t>
      </w:r>
      <w:r w:rsidR="00F47B1E">
        <w:t xml:space="preserve">SA2#157 meeting, </w:t>
      </w:r>
      <w:r w:rsidR="004162FB">
        <w:t xml:space="preserve">it </w:t>
      </w:r>
      <w:r w:rsidR="005B1A56">
        <w:t>wa</w:t>
      </w:r>
      <w:r w:rsidR="004162FB">
        <w:t xml:space="preserve">s also approved to support the NAT deployment for the </w:t>
      </w:r>
      <w:r w:rsidR="002A2BBD">
        <w:t>multi-member AF session with required QoS procedure (clause 4.15.6.13 in TS 23.502) in AIMLsys. T</w:t>
      </w:r>
      <w:r w:rsidR="004C7F10">
        <w:t>he Nnef_AFSessionWith</w:t>
      </w:r>
      <w:r w:rsidR="00E36202">
        <w:t xml:space="preserve">QoSRequest_Create </w:t>
      </w:r>
      <w:r w:rsidR="005B1A56">
        <w:t>wa</w:t>
      </w:r>
      <w:r w:rsidR="00E36202">
        <w:t>s updated to includes</w:t>
      </w:r>
      <w:r w:rsidR="00F16660">
        <w:t xml:space="preserve"> the list of UE addresses</w:t>
      </w:r>
      <w:r w:rsidR="001D6CEF">
        <w:t xml:space="preserve"> which contains </w:t>
      </w:r>
      <w:r w:rsidR="00BE75C6">
        <w:t>the IP address and the port number for each UE in the list</w:t>
      </w:r>
      <w:r w:rsidR="005B1A56">
        <w:t xml:space="preserve"> as described in clause 4.15.6.13.1 and </w:t>
      </w:r>
      <w:r w:rsidR="00AA0066" w:rsidRPr="00140E21">
        <w:t>5.2.6.9.2</w:t>
      </w:r>
      <w:r w:rsidR="00AA0066">
        <w:t xml:space="preserve"> in TS 23.502.</w:t>
      </w:r>
    </w:p>
    <w:p w14:paraId="5A42F6F8" w14:textId="78712C3C" w:rsidR="00AA0066" w:rsidRDefault="0094793A" w:rsidP="00081BB4">
      <w:r>
        <w:t xml:space="preserve">There is also another </w:t>
      </w:r>
      <w:r w:rsidR="00106935">
        <w:t>remaining NAT issue in eNA from Rel-17.</w:t>
      </w:r>
    </w:p>
    <w:p w14:paraId="2706FDC7" w14:textId="77777777" w:rsidR="00172BD5" w:rsidRDefault="00172BD5" w:rsidP="00172BD5">
      <w:pPr>
        <w:jc w:val="center"/>
      </w:pPr>
      <w:r>
        <w:t>*********************excerpted from TS 23.388********************</w:t>
      </w:r>
    </w:p>
    <w:p w14:paraId="52428C11" w14:textId="77777777" w:rsidR="00172BD5" w:rsidRPr="006E3500" w:rsidRDefault="00172BD5" w:rsidP="00172BD5">
      <w:pPr>
        <w:pStyle w:val="NO"/>
        <w:rPr>
          <w:i/>
          <w:iCs/>
          <w:lang w:eastAsia="ko-KR"/>
        </w:rPr>
      </w:pPr>
      <w:r w:rsidRPr="006E3500">
        <w:rPr>
          <w:i/>
          <w:iCs/>
          <w:lang w:eastAsia="ko-KR"/>
        </w:rPr>
        <w:t>NOTE 4:</w:t>
      </w:r>
      <w:r w:rsidRPr="006E3500">
        <w:rPr>
          <w:i/>
          <w:iCs/>
          <w:lang w:eastAsia="ko-KR"/>
        </w:rPr>
        <w:tab/>
        <w:t>An operator can deploy NAT functionality in the network; Data collection from the UE Application when NAT is deployed is not specified in this release of the specification.</w:t>
      </w:r>
    </w:p>
    <w:p w14:paraId="5E043AAC" w14:textId="77777777" w:rsidR="00172BD5" w:rsidRDefault="00172BD5" w:rsidP="00172BD5">
      <w:pPr>
        <w:jc w:val="center"/>
      </w:pPr>
      <w:r>
        <w:t>*************************************************************</w:t>
      </w:r>
    </w:p>
    <w:p w14:paraId="28BAF68E" w14:textId="5220C6DB" w:rsidR="00106935" w:rsidRPr="00081BB4" w:rsidRDefault="00FE7AFF" w:rsidP="00081BB4">
      <w:r>
        <w:t xml:space="preserve">This </w:t>
      </w:r>
      <w:r w:rsidR="001D5016">
        <w:t>contribution discusses how to support the NAT in eNA for Rel-18.</w:t>
      </w:r>
    </w:p>
    <w:p w14:paraId="28E88EA2" w14:textId="66DB70AA" w:rsidR="00081BB4" w:rsidRDefault="00B2665D" w:rsidP="00B2665D">
      <w:pPr>
        <w:pStyle w:val="Heading2"/>
      </w:pPr>
      <w:r>
        <w:t>1.2</w:t>
      </w:r>
      <w:r>
        <w:tab/>
        <w:t>Procedure</w:t>
      </w:r>
    </w:p>
    <w:p w14:paraId="0B7E1D00" w14:textId="263C6746" w:rsidR="00373245" w:rsidRPr="00373245" w:rsidRDefault="00373245" w:rsidP="0001661D">
      <w:pPr>
        <w:pStyle w:val="Heading3"/>
      </w:pPr>
      <w:r>
        <w:t>1.2.1</w:t>
      </w:r>
      <w:r w:rsidR="0001661D">
        <w:tab/>
      </w:r>
      <w:r>
        <w:t>General</w:t>
      </w:r>
    </w:p>
    <w:p w14:paraId="20671270" w14:textId="77777777" w:rsidR="0053053C" w:rsidRDefault="004973E5" w:rsidP="0053053C">
      <w:r>
        <w:t xml:space="preserve">It is the Rel-17 feature to support data collection from UE Application to NWDAF via DCAF, </w:t>
      </w:r>
      <w:r w:rsidR="0053053C">
        <w:t>the corresponding solution is described in clause 6.2.8 in TS 23.288. UE establishes the PDU session to DCAF used for data collection procedure. DCAF identifies UE by UE IP address which gets from the 5 tuple of data packet. When NWDAF sends request message to DCAF to request UE data, the UE ID included in the request message is GPSI if DCAF is in untrusted domain. DCAF can not link the NWDAF request to the UE established PDU session for data collection because the NWDAF request is sent for the GPSI while the UE established PDU session for data collection is identified by UE IP address.</w:t>
      </w:r>
    </w:p>
    <w:p w14:paraId="2D3B18E6" w14:textId="72D11E3B" w:rsidR="0053053C" w:rsidRDefault="0053053C" w:rsidP="0053053C">
      <w:pPr>
        <w:rPr>
          <w:lang w:eastAsia="ko-KR"/>
        </w:rPr>
      </w:pPr>
      <w:r>
        <w:t>The UE ID mapping procedure was discussed for a long time in Rel-17 and finally two different solutions are supported in TS 23.288.</w:t>
      </w:r>
    </w:p>
    <w:p w14:paraId="4F36EA99" w14:textId="78CD00D9" w:rsidR="0053053C" w:rsidRDefault="0053053C" w:rsidP="0053053C">
      <w:pPr>
        <w:rPr>
          <w:lang w:eastAsia="ko-KR"/>
        </w:rPr>
      </w:pPr>
      <w:r>
        <w:rPr>
          <w:lang w:eastAsia="ko-KR"/>
        </w:rPr>
        <w:t xml:space="preserve">- AF in untrusted domain initiates the UE ID mapping procedure, which is described in clause 6.2.8.2.4.3 in TS 23.288. </w:t>
      </w:r>
    </w:p>
    <w:p w14:paraId="08D2CE85" w14:textId="6BA671C7" w:rsidR="0053053C" w:rsidRDefault="0053053C" w:rsidP="0053053C">
      <w:pPr>
        <w:rPr>
          <w:lang w:eastAsia="ko-KR"/>
        </w:rPr>
      </w:pPr>
      <w:r>
        <w:rPr>
          <w:lang w:eastAsia="ko-KR"/>
        </w:rPr>
        <w:t xml:space="preserve">-NWDAF initiates the UE ID mapping procedure, which is described in clause 6.2.8.2.4.4 in TS 23.288. </w:t>
      </w:r>
    </w:p>
    <w:p w14:paraId="7DCE60A9" w14:textId="2AF9BA8C" w:rsidR="00B2665D" w:rsidRPr="00B2665D" w:rsidRDefault="001108F6" w:rsidP="000969D8">
      <w:pPr>
        <w:pStyle w:val="Heading3"/>
      </w:pPr>
      <w:r>
        <w:lastRenderedPageBreak/>
        <w:t>1.2.2</w:t>
      </w:r>
      <w:r w:rsidR="000969D8">
        <w:tab/>
        <w:t>AF in untrusted domain correlates UE data collection and NWDAF request</w:t>
      </w:r>
    </w:p>
    <w:p w14:paraId="4EE11E77" w14:textId="77777777" w:rsidR="00DE0668" w:rsidRDefault="00DE0668" w:rsidP="00DE0668">
      <w:pPr>
        <w:jc w:val="center"/>
      </w:pPr>
      <w:r>
        <w:t>*********************excerpted from TS 23.388********************</w:t>
      </w:r>
    </w:p>
    <w:p w14:paraId="2D5AA8DA" w14:textId="77777777" w:rsidR="00DE0668" w:rsidRPr="00273841" w:rsidRDefault="00DE0668" w:rsidP="00DE0668"/>
    <w:p w14:paraId="0A0C8313" w14:textId="77777777" w:rsidR="00DE0668" w:rsidRDefault="00DE0668" w:rsidP="00DE0668">
      <w:r>
        <w:object w:dxaOrig="7610" w:dyaOrig="5278" w14:anchorId="31A77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8.85pt" o:ole="">
            <v:imagedata r:id="rId11" o:title=""/>
          </v:shape>
          <o:OLEObject Type="Embed" ProgID="Visio.Drawing.11" ShapeID="_x0000_i1025" DrawAspect="Content" ObjectID="_1757443494" r:id="rId12"/>
        </w:object>
      </w:r>
    </w:p>
    <w:p w14:paraId="1D0D1525" w14:textId="77777777" w:rsidR="00DE0668" w:rsidRDefault="00DE0668" w:rsidP="00DE0668">
      <w:pPr>
        <w:jc w:val="center"/>
      </w:pPr>
      <w:r>
        <w:rPr>
          <w:lang w:eastAsia="ko-KR"/>
        </w:rPr>
        <w:t>Figure 6.2.8.2.4.3-1 in TS 23.288: AF in untrusted domain correlates UE data collection and NWDAF request</w:t>
      </w:r>
    </w:p>
    <w:p w14:paraId="19F0EA7C" w14:textId="77777777" w:rsidR="00DE0668" w:rsidRPr="00381D1D" w:rsidRDefault="00DE0668" w:rsidP="00DE0668">
      <w:pPr>
        <w:jc w:val="center"/>
      </w:pPr>
      <w:r>
        <w:t>**************************************************************</w:t>
      </w:r>
    </w:p>
    <w:p w14:paraId="4A6059CF" w14:textId="77777777" w:rsidR="00DE0668" w:rsidRDefault="00DE0668" w:rsidP="00DE0668">
      <w:r>
        <w:t>It is the AF in untrusted domain performs UE ID mapping procedure</w:t>
      </w:r>
      <w:r w:rsidRPr="0054565E">
        <w:rPr>
          <w:lang w:eastAsia="ko-KR"/>
        </w:rPr>
        <w:t xml:space="preserve"> </w:t>
      </w:r>
      <w:r>
        <w:rPr>
          <w:lang w:eastAsia="ko-KR"/>
        </w:rPr>
        <w:t>in Figure 6.2.8.2.4.3-1 in TS 23.288</w:t>
      </w:r>
      <w:r>
        <w:t xml:space="preserve">. </w:t>
      </w:r>
    </w:p>
    <w:p w14:paraId="6D622DF7" w14:textId="77777777" w:rsidR="00DE0668" w:rsidRDefault="00DE0668" w:rsidP="00DE0668">
      <w:r>
        <w:t>AF sends Nnef_UEAddress_Get_reqeust to NEF with the UE ID is GPSI, it is expected that NEF will provide the UE IP address to AF in step 7. AF can compare the GPSI related UE IP address to the stored UE IP address for the PDU session to determine the user plane connection for data collection from UE application.</w:t>
      </w:r>
    </w:p>
    <w:p w14:paraId="6A8A5FC7" w14:textId="77777777" w:rsidR="00DE0668" w:rsidRDefault="00DE0668" w:rsidP="00DE0668">
      <w:r>
        <w:t>Step 2-3 is the SMF discovery procedure, NEF determines the served SMF for the PDU session established for data collection from UE application.</w:t>
      </w:r>
    </w:p>
    <w:p w14:paraId="598949A8" w14:textId="77777777" w:rsidR="00DE0668" w:rsidRDefault="00DE0668" w:rsidP="00DE0668">
      <w:r>
        <w:t xml:space="preserve">Step 4-5 is the UE IP address request </w:t>
      </w:r>
      <w:proofErr w:type="gramStart"/>
      <w:r>
        <w:t>procedure,</w:t>
      </w:r>
      <w:proofErr w:type="gramEnd"/>
      <w:r>
        <w:t xml:space="preserve"> NEF requests the served SMF to provide the UE IP address.</w:t>
      </w:r>
    </w:p>
    <w:p w14:paraId="02DB8F3F" w14:textId="4251BC02" w:rsidR="00DE0668" w:rsidRDefault="00DE0668" w:rsidP="00DE0668">
      <w:r>
        <w:t xml:space="preserve">If NAT deployed by UPF, UE IP address that </w:t>
      </w:r>
      <w:r w:rsidR="008430FF">
        <w:t xml:space="preserve">is </w:t>
      </w:r>
      <w:r>
        <w:t>stored in AF in step 0 is the public UE IP address, the UE IP address that</w:t>
      </w:r>
      <w:r w:rsidR="00406633">
        <w:t xml:space="preserve"> is</w:t>
      </w:r>
      <w:r>
        <w:t xml:space="preserve"> received in step 6 is required to be the public UE IP address as well. </w:t>
      </w:r>
      <w:proofErr w:type="gramStart"/>
      <w:r>
        <w:t>In order to</w:t>
      </w:r>
      <w:proofErr w:type="gramEnd"/>
      <w:r>
        <w:t xml:space="preserve"> support this, the call flow should be further updated as Figure 2.1.2-2 as below.</w:t>
      </w:r>
    </w:p>
    <w:p w14:paraId="3C1315DD" w14:textId="77777777" w:rsidR="00DE0668" w:rsidRDefault="00DE0668" w:rsidP="00DE0668"/>
    <w:p w14:paraId="433A9F0C" w14:textId="1B24CDAF" w:rsidR="00DE0668" w:rsidRDefault="00A92171" w:rsidP="005B097D">
      <w:pPr>
        <w:jc w:val="center"/>
      </w:pPr>
      <w:r>
        <w:object w:dxaOrig="9241" w:dyaOrig="5882" w14:anchorId="7A4A9AE2">
          <v:shape id="_x0000_i1026" type="#_x0000_t75" style="width:461.95pt;height:294.25pt" o:ole="">
            <v:imagedata r:id="rId13" o:title=""/>
          </v:shape>
          <o:OLEObject Type="Embed" ProgID="Visio.Drawing.15" ShapeID="_x0000_i1026" DrawAspect="Content" ObjectID="_1757443495" r:id="rId14"/>
        </w:object>
      </w:r>
    </w:p>
    <w:p w14:paraId="3AF45F15" w14:textId="77777777" w:rsidR="00DE0668" w:rsidRDefault="00DE0668" w:rsidP="00DE0668">
      <w:pPr>
        <w:jc w:val="center"/>
        <w:rPr>
          <w:lang w:eastAsia="ko-KR"/>
        </w:rPr>
      </w:pPr>
      <w:r>
        <w:t xml:space="preserve">Figure 2.4.1-1: </w:t>
      </w:r>
      <w:r>
        <w:rPr>
          <w:lang w:eastAsia="ko-KR"/>
        </w:rPr>
        <w:t>AF in untrusted domain correlates UE data collection and NWDAF request with NAT deployed</w:t>
      </w:r>
    </w:p>
    <w:p w14:paraId="4BF08CA8" w14:textId="77777777" w:rsidR="00DE0668" w:rsidRDefault="00DE0668" w:rsidP="00DE0668">
      <w:r>
        <w:t>No update from step 1 to 3. Two options proposed to get the public UE IP address.</w:t>
      </w:r>
    </w:p>
    <w:p w14:paraId="6650F5AD" w14:textId="77777777" w:rsidR="00DE0668" w:rsidRPr="00AF3C1E" w:rsidRDefault="00DE0668" w:rsidP="00DE0668">
      <w:pPr>
        <w:rPr>
          <w:b/>
          <w:bCs/>
          <w:color w:val="000000"/>
        </w:rPr>
      </w:pPr>
      <w:r w:rsidRPr="00AF3C1E">
        <w:rPr>
          <w:b/>
          <w:bCs/>
          <w:color w:val="000000"/>
        </w:rPr>
        <w:t>Option a:</w:t>
      </w:r>
    </w:p>
    <w:p w14:paraId="4AEDD639" w14:textId="77777777" w:rsidR="00DE0668" w:rsidRDefault="00DE0668" w:rsidP="00DE0668">
      <w:r>
        <w:t>Step 4a: NEF sends Nsmf_EventExposure_Subscribe to request the public UE IP address for SUPI.</w:t>
      </w:r>
    </w:p>
    <w:p w14:paraId="21402386" w14:textId="1B6BE6EE" w:rsidR="00DE0668" w:rsidRDefault="00DE0668" w:rsidP="00DE0668">
      <w:r>
        <w:t xml:space="preserve">Step 5a: If NAT is deployed, </w:t>
      </w:r>
      <w:r w:rsidRPr="00855882">
        <w:t>SMF</w:t>
      </w:r>
      <w:r>
        <w:t xml:space="preserve"> sends </w:t>
      </w:r>
      <w:r w:rsidR="0045509F">
        <w:t>Nupf_GetPublic</w:t>
      </w:r>
      <w:r w:rsidR="00FB7033">
        <w:t>UEIPaddr_Get request</w:t>
      </w:r>
      <w:r>
        <w:t xml:space="preserve"> </w:t>
      </w:r>
      <w:r w:rsidR="00947902">
        <w:t xml:space="preserve">message </w:t>
      </w:r>
      <w:r>
        <w:t>to request the public UE IP address and port num for a UE identified by SUPI.</w:t>
      </w:r>
    </w:p>
    <w:p w14:paraId="66B8695F" w14:textId="68E1C76E" w:rsidR="00DE0668" w:rsidRPr="00947902" w:rsidRDefault="00DE0668" w:rsidP="00DE0668">
      <w:r>
        <w:t>Step 6a: UPF sends the public UE IP address + port num to SMF</w:t>
      </w:r>
      <w:r w:rsidR="001872DF">
        <w:t xml:space="preserve"> via Nupf_GetPublicUEIPaddr_Get response</w:t>
      </w:r>
      <w:r>
        <w:t>.</w:t>
      </w:r>
    </w:p>
    <w:p w14:paraId="4BAF5AF8" w14:textId="77777777" w:rsidR="00DE0668" w:rsidRDefault="00DE0668" w:rsidP="00DE0668">
      <w:r>
        <w:t>Step 7a: SMF forwards the public UE IP address + port num to NEF.</w:t>
      </w:r>
    </w:p>
    <w:p w14:paraId="2141C6CB" w14:textId="4BD79372" w:rsidR="00DE0668" w:rsidRDefault="00947902" w:rsidP="00DE0668">
      <w:r w:rsidRPr="00963B17">
        <w:t xml:space="preserve">For step </w:t>
      </w:r>
      <w:r w:rsidR="00963B17" w:rsidRPr="00963B17">
        <w:t xml:space="preserve">5a and </w:t>
      </w:r>
      <w:r w:rsidR="001A3273">
        <w:t>6a</w:t>
      </w:r>
      <w:r w:rsidR="00963B17" w:rsidRPr="00963B17">
        <w:t xml:space="preserve">, </w:t>
      </w:r>
      <w:r w:rsidR="00472ADB">
        <w:t>i</w:t>
      </w:r>
      <w:r w:rsidR="00963B17">
        <w:t>t is also accept</w:t>
      </w:r>
      <w:r w:rsidR="00AC007B">
        <w:t>ed</w:t>
      </w:r>
      <w:r w:rsidR="0019543C">
        <w:t xml:space="preserve"> for us</w:t>
      </w:r>
      <w:r w:rsidR="00963B17">
        <w:t xml:space="preserve"> to </w:t>
      </w:r>
      <w:r w:rsidR="0019543C">
        <w:t xml:space="preserve">reuse and </w:t>
      </w:r>
      <w:r w:rsidR="00963B17">
        <w:t>enhance the existing</w:t>
      </w:r>
      <w:r w:rsidR="005F339C" w:rsidRPr="005F339C">
        <w:t xml:space="preserve"> </w:t>
      </w:r>
      <w:r w:rsidR="005F339C">
        <w:t xml:space="preserve">Nupf_GetPrivateUEIPaddr service which is defined in </w:t>
      </w:r>
      <w:r w:rsidR="00192B26">
        <w:t>5.2.26.3 in TS 23.502</w:t>
      </w:r>
      <w:r w:rsidR="00963B17">
        <w:t>.</w:t>
      </w:r>
    </w:p>
    <w:p w14:paraId="73742665" w14:textId="77777777" w:rsidR="00DE0668" w:rsidRPr="00472ADB" w:rsidRDefault="00DE0668" w:rsidP="00DE0668">
      <w:pPr>
        <w:rPr>
          <w:b/>
          <w:bCs/>
        </w:rPr>
      </w:pPr>
      <w:r w:rsidRPr="00472ADB">
        <w:rPr>
          <w:b/>
          <w:bCs/>
        </w:rPr>
        <w:t>Option b:</w:t>
      </w:r>
    </w:p>
    <w:p w14:paraId="49F1E9ED" w14:textId="77777777" w:rsidR="00DE0668" w:rsidRDefault="00DE0668" w:rsidP="00DE0668">
      <w:r>
        <w:t>Step 4b: NEF sends Nsmf_EventExposure_Subscribe to request the served UPF for the S-NSSAI / DNN for a UE.</w:t>
      </w:r>
    </w:p>
    <w:p w14:paraId="60A7FF0A" w14:textId="77777777" w:rsidR="00DE0668" w:rsidRDefault="00DE0668" w:rsidP="00DE0668">
      <w:r>
        <w:t>Step 5b: SMF sends Nsmf_EventExposure_Notification to include the served UPF to NEF.</w:t>
      </w:r>
    </w:p>
    <w:p w14:paraId="27F00996" w14:textId="77777777" w:rsidR="00DE0668" w:rsidRDefault="00DE0668" w:rsidP="00DE0668">
      <w:r>
        <w:t>Step 6b: NEF sends Nupf_GetPublicUEIP_Get request to UPF to request the public UE IP address and port num for a UE identified by SUPI.</w:t>
      </w:r>
    </w:p>
    <w:p w14:paraId="3EAC88FF" w14:textId="77777777" w:rsidR="00DE0668" w:rsidRDefault="00DE0668" w:rsidP="00DE0668">
      <w:r>
        <w:t>Step 7b: UPF sends the public UE IP address + port num to NEF.</w:t>
      </w:r>
    </w:p>
    <w:p w14:paraId="7C107FBE" w14:textId="77777777" w:rsidR="00DE0668" w:rsidRDefault="00DE0668" w:rsidP="00DE0668">
      <w:r>
        <w:t>NEF will further forward the public UE IP address + port num to AF and AF can map the NWDAF request to the corresponding PDU session in step 8 and 9.</w:t>
      </w:r>
    </w:p>
    <w:p w14:paraId="6B68D065" w14:textId="6CDA15B2" w:rsidR="00B2665D" w:rsidRDefault="00DE0668" w:rsidP="00DE0668">
      <w:pPr>
        <w:pStyle w:val="Heading3"/>
      </w:pPr>
      <w:r>
        <w:t>1.2.3</w:t>
      </w:r>
      <w:r>
        <w:tab/>
      </w:r>
      <w:r w:rsidR="00770EC2">
        <w:rPr>
          <w:lang w:eastAsia="ko-KR"/>
        </w:rPr>
        <w:t>NWDAF correlates UE data collection and NWDAF request for trusted AF and untrusted AF</w:t>
      </w:r>
    </w:p>
    <w:p w14:paraId="5B5D9495" w14:textId="3019F710" w:rsidR="000969D8" w:rsidRDefault="000969D8" w:rsidP="00680A19"/>
    <w:p w14:paraId="6DE7A5BB" w14:textId="2C3F5F34" w:rsidR="0008264D" w:rsidRDefault="0008264D" w:rsidP="0008264D">
      <w:pPr>
        <w:rPr>
          <w:lang w:eastAsia="ko-KR"/>
        </w:rPr>
      </w:pPr>
      <w:r>
        <w:rPr>
          <w:lang w:eastAsia="ko-KR"/>
        </w:rPr>
        <w:lastRenderedPageBreak/>
        <w:t>It is the NWDAF</w:t>
      </w:r>
      <w:r w:rsidR="00406633">
        <w:rPr>
          <w:lang w:eastAsia="ko-KR"/>
        </w:rPr>
        <w:t xml:space="preserve"> that</w:t>
      </w:r>
      <w:r>
        <w:rPr>
          <w:lang w:eastAsia="ko-KR"/>
        </w:rPr>
        <w:t xml:space="preserve"> performs UE ID mapping procedure described in clause 6.2.8.2.4.4 in TS 23.288. It is expected NWDAF can receive the UE IP address in step 4, NWDAF will use UE IP address to identify UE in step 5 for AF in untrusted domain use case.</w:t>
      </w:r>
    </w:p>
    <w:p w14:paraId="6ACDF662" w14:textId="77777777" w:rsidR="0008264D" w:rsidRDefault="0008264D" w:rsidP="0008264D">
      <w:pPr>
        <w:jc w:val="center"/>
      </w:pPr>
      <w:r>
        <w:t>*******************excerpted from TS 23.388******************</w:t>
      </w:r>
    </w:p>
    <w:p w14:paraId="7A720CC0" w14:textId="77777777" w:rsidR="0008264D" w:rsidRDefault="0008264D" w:rsidP="0008264D">
      <w:r>
        <w:object w:dxaOrig="9196" w:dyaOrig="4200" w14:anchorId="56ACAFF4">
          <v:shape id="_x0000_i1027" type="#_x0000_t75" style="width:458.2pt;height:210.6pt" o:ole="">
            <v:imagedata r:id="rId15" o:title=""/>
          </v:shape>
          <o:OLEObject Type="Embed" ProgID="Visio.Drawing.11" ShapeID="_x0000_i1027" DrawAspect="Content" ObjectID="_1757443496" r:id="rId16"/>
        </w:object>
      </w:r>
    </w:p>
    <w:p w14:paraId="04602B66" w14:textId="77777777" w:rsidR="0008264D" w:rsidRDefault="0008264D" w:rsidP="0008264D">
      <w:pPr>
        <w:jc w:val="center"/>
      </w:pPr>
      <w:r>
        <w:rPr>
          <w:lang w:eastAsia="ko-KR"/>
        </w:rPr>
        <w:t>Figure 6.2.8.2.4.4-1: NWDAF correlates UE data collection and NWDAF request</w:t>
      </w:r>
    </w:p>
    <w:p w14:paraId="786D8F17" w14:textId="77777777" w:rsidR="0008264D" w:rsidRPr="00E54FAB" w:rsidRDefault="0008264D" w:rsidP="0008264D">
      <w:pPr>
        <w:jc w:val="center"/>
      </w:pPr>
      <w:r>
        <w:t>************************************************************</w:t>
      </w:r>
    </w:p>
    <w:p w14:paraId="1E17578C" w14:textId="77777777" w:rsidR="0008264D" w:rsidRDefault="0008264D" w:rsidP="0008264D">
      <w:pPr>
        <w:rPr>
          <w:lang w:eastAsia="ko-KR"/>
        </w:rPr>
      </w:pPr>
      <w:r>
        <w:rPr>
          <w:lang w:eastAsia="ko-KR"/>
        </w:rPr>
        <w:t>There are also two options to get the public UE IP address and the port number to NWDAF.</w:t>
      </w:r>
    </w:p>
    <w:p w14:paraId="008668CF" w14:textId="64BAA6E1" w:rsidR="0008264D" w:rsidRDefault="00C87CF3" w:rsidP="0008264D">
      <w:pPr>
        <w:rPr>
          <w:lang w:eastAsia="ko-KR"/>
        </w:rPr>
      </w:pPr>
      <w:r>
        <w:object w:dxaOrig="10216" w:dyaOrig="5117" w14:anchorId="4E6D37C4">
          <v:shape id="_x0000_i1028" type="#_x0000_t75" style="width:481.55pt;height:240.95pt" o:ole="">
            <v:imagedata r:id="rId17" o:title=""/>
          </v:shape>
          <o:OLEObject Type="Embed" ProgID="Visio.Drawing.15" ShapeID="_x0000_i1028" DrawAspect="Content" ObjectID="_1757443497" r:id="rId18"/>
        </w:object>
      </w:r>
    </w:p>
    <w:p w14:paraId="3F6F8399" w14:textId="77777777" w:rsidR="0008264D" w:rsidRDefault="0008264D" w:rsidP="0008264D">
      <w:pPr>
        <w:jc w:val="center"/>
        <w:rPr>
          <w:lang w:eastAsia="ko-KR"/>
        </w:rPr>
      </w:pPr>
      <w:r>
        <w:rPr>
          <w:lang w:eastAsia="ko-KR"/>
        </w:rPr>
        <w:t xml:space="preserve">Figure </w:t>
      </w:r>
      <w:r>
        <w:t>2.4.2-1</w:t>
      </w:r>
      <w:r>
        <w:rPr>
          <w:lang w:eastAsia="ko-KR"/>
        </w:rPr>
        <w:t xml:space="preserve"> NWDAF correlates UE data collection and NWDAF request with NAT deployed</w:t>
      </w:r>
    </w:p>
    <w:p w14:paraId="3418597A" w14:textId="77777777" w:rsidR="0008264D" w:rsidRDefault="0008264D" w:rsidP="0008264D">
      <w:pPr>
        <w:rPr>
          <w:lang w:eastAsia="ko-KR"/>
        </w:rPr>
      </w:pPr>
      <w:r>
        <w:rPr>
          <w:lang w:eastAsia="ko-KR"/>
        </w:rPr>
        <w:t>NWDAF determines the served SMF for the PDU session which established for UE data collection in step 1 and step 2.</w:t>
      </w:r>
    </w:p>
    <w:p w14:paraId="252D7AE8" w14:textId="77777777" w:rsidR="0008264D" w:rsidRPr="00472ADB" w:rsidRDefault="0008264D" w:rsidP="0008264D">
      <w:pPr>
        <w:rPr>
          <w:b/>
          <w:bCs/>
          <w:lang w:eastAsia="ko-KR"/>
        </w:rPr>
      </w:pPr>
      <w:r w:rsidRPr="00472ADB">
        <w:rPr>
          <w:b/>
          <w:bCs/>
          <w:lang w:eastAsia="ko-KR"/>
        </w:rPr>
        <w:t>Option a:</w:t>
      </w:r>
    </w:p>
    <w:p w14:paraId="5CD0EB19" w14:textId="77777777" w:rsidR="0008264D" w:rsidRDefault="0008264D" w:rsidP="0008264D">
      <w:pPr>
        <w:rPr>
          <w:lang w:eastAsia="ko-KR"/>
        </w:rPr>
      </w:pPr>
      <w:r>
        <w:rPr>
          <w:lang w:eastAsia="ko-KR"/>
        </w:rPr>
        <w:t>Step 3a: NWDAF sends subscribe message to SMF to request the public UE IP address and port num for a UE which identified by SUPI.</w:t>
      </w:r>
    </w:p>
    <w:p w14:paraId="55D80F99" w14:textId="75DF334B" w:rsidR="0008264D" w:rsidRDefault="0008264D" w:rsidP="0008264D">
      <w:pPr>
        <w:rPr>
          <w:lang w:eastAsia="ko-KR"/>
        </w:rPr>
      </w:pPr>
      <w:r>
        <w:rPr>
          <w:lang w:eastAsia="ko-KR"/>
        </w:rPr>
        <w:t xml:space="preserve">Step 4a: If NAT is deployed, SMF sends </w:t>
      </w:r>
      <w:r w:rsidR="00130DBC">
        <w:t>Nupf_GetPublicUEIPaddr_Get request</w:t>
      </w:r>
      <w:r>
        <w:rPr>
          <w:lang w:eastAsia="ko-KR"/>
        </w:rPr>
        <w:t xml:space="preserve"> </w:t>
      </w:r>
      <w:r w:rsidR="00472ADB">
        <w:rPr>
          <w:lang w:eastAsia="ko-KR"/>
        </w:rPr>
        <w:t xml:space="preserve">message </w:t>
      </w:r>
      <w:r>
        <w:rPr>
          <w:lang w:eastAsia="ko-KR"/>
        </w:rPr>
        <w:t>to UPF to request the public UE IP address and the Port num.</w:t>
      </w:r>
    </w:p>
    <w:p w14:paraId="5CDB418A" w14:textId="778079FC" w:rsidR="0008264D" w:rsidRDefault="0008264D" w:rsidP="0008264D">
      <w:pPr>
        <w:rPr>
          <w:lang w:eastAsia="ko-KR"/>
        </w:rPr>
      </w:pPr>
      <w:r>
        <w:rPr>
          <w:lang w:eastAsia="ko-KR"/>
        </w:rPr>
        <w:lastRenderedPageBreak/>
        <w:t>Step 5a: UPF sends the public UE IP address and the Port num to SMF</w:t>
      </w:r>
      <w:r w:rsidR="00AC34C3" w:rsidRPr="00AC34C3">
        <w:t xml:space="preserve"> </w:t>
      </w:r>
      <w:r w:rsidR="00AC34C3">
        <w:t>via Nupf_GetPublicUEIPaddr_Get response</w:t>
      </w:r>
      <w:r>
        <w:rPr>
          <w:lang w:eastAsia="ko-KR"/>
        </w:rPr>
        <w:t>.</w:t>
      </w:r>
    </w:p>
    <w:p w14:paraId="36CC7349" w14:textId="77777777" w:rsidR="0008264D" w:rsidRDefault="0008264D" w:rsidP="0008264D">
      <w:pPr>
        <w:rPr>
          <w:lang w:eastAsia="ko-KR"/>
        </w:rPr>
      </w:pPr>
      <w:r>
        <w:rPr>
          <w:lang w:eastAsia="ko-KR"/>
        </w:rPr>
        <w:t>Step 6a: SMF forwards public UE IP address and the Port num to NWDAF.</w:t>
      </w:r>
    </w:p>
    <w:p w14:paraId="5C6F82F9" w14:textId="0EBFC0EE" w:rsidR="0008264D" w:rsidRDefault="0095443C" w:rsidP="0008264D">
      <w:r w:rsidRPr="00963B17">
        <w:t xml:space="preserve">For step </w:t>
      </w:r>
      <w:r>
        <w:t>4</w:t>
      </w:r>
      <w:r w:rsidRPr="00963B17">
        <w:t>a and 5</w:t>
      </w:r>
      <w:r>
        <w:t>a</w:t>
      </w:r>
      <w:r w:rsidRPr="00963B17">
        <w:t xml:space="preserve">, </w:t>
      </w:r>
      <w:r>
        <w:t xml:space="preserve">it is also </w:t>
      </w:r>
      <w:r w:rsidR="0078295D">
        <w:t>accepted for us to reuse and enhance the existing</w:t>
      </w:r>
      <w:r w:rsidR="0078295D" w:rsidRPr="005F339C">
        <w:t xml:space="preserve"> </w:t>
      </w:r>
      <w:r w:rsidR="0078295D">
        <w:t>Nupf_GetPrivateUEIPaddr service which is defined in 5.2.26.3 in TS 23.502</w:t>
      </w:r>
      <w:r>
        <w:t>.</w:t>
      </w:r>
    </w:p>
    <w:p w14:paraId="3D0060ED" w14:textId="77777777" w:rsidR="0008264D" w:rsidRPr="00472ADB" w:rsidRDefault="0008264D" w:rsidP="0008264D">
      <w:pPr>
        <w:rPr>
          <w:b/>
          <w:bCs/>
          <w:lang w:eastAsia="ko-KR"/>
        </w:rPr>
      </w:pPr>
      <w:r w:rsidRPr="00472ADB">
        <w:rPr>
          <w:b/>
          <w:bCs/>
          <w:lang w:eastAsia="ko-KR"/>
        </w:rPr>
        <w:t>Option b:</w:t>
      </w:r>
    </w:p>
    <w:p w14:paraId="52932F1A" w14:textId="77777777" w:rsidR="0008264D" w:rsidRDefault="0008264D" w:rsidP="0008264D">
      <w:pPr>
        <w:rPr>
          <w:lang w:eastAsia="ko-KR"/>
        </w:rPr>
      </w:pPr>
      <w:r>
        <w:rPr>
          <w:lang w:eastAsia="ko-KR"/>
        </w:rPr>
        <w:t>Step 3b: NWDAF sends subscribe message to SMF to request the served UPF for the PDU session with S-NSSAI / DNN for a specific UE.</w:t>
      </w:r>
    </w:p>
    <w:p w14:paraId="7382CB77" w14:textId="77777777" w:rsidR="0008264D" w:rsidRDefault="0008264D" w:rsidP="0008264D">
      <w:pPr>
        <w:rPr>
          <w:lang w:eastAsia="ko-KR"/>
        </w:rPr>
      </w:pPr>
      <w:r>
        <w:rPr>
          <w:lang w:eastAsia="ko-KR"/>
        </w:rPr>
        <w:t>Step 4b: SMF sends the served UPF to NWDAF.</w:t>
      </w:r>
    </w:p>
    <w:p w14:paraId="7BC477F5" w14:textId="77777777" w:rsidR="0008264D" w:rsidRDefault="0008264D" w:rsidP="0008264D">
      <w:pPr>
        <w:rPr>
          <w:lang w:eastAsia="ko-KR"/>
        </w:rPr>
      </w:pPr>
      <w:r>
        <w:rPr>
          <w:lang w:eastAsia="ko-KR"/>
        </w:rPr>
        <w:t>Step 5b: NWDAF requests the public UE IP address and the Port num to UPF directly.</w:t>
      </w:r>
    </w:p>
    <w:p w14:paraId="3B3AE937" w14:textId="77777777" w:rsidR="0008264D" w:rsidRDefault="0008264D" w:rsidP="0008264D">
      <w:pPr>
        <w:rPr>
          <w:lang w:eastAsia="ko-KR"/>
        </w:rPr>
      </w:pPr>
      <w:r>
        <w:rPr>
          <w:lang w:eastAsia="ko-KR"/>
        </w:rPr>
        <w:t>Step 6b: UPF sends the public UE IP address and the Port num to NWDAF.</w:t>
      </w:r>
    </w:p>
    <w:p w14:paraId="5E11BC85" w14:textId="259021B6" w:rsidR="0008264D" w:rsidRDefault="00522BEB" w:rsidP="0008264D">
      <w:pPr>
        <w:rPr>
          <w:lang w:eastAsia="ko-KR"/>
        </w:rPr>
      </w:pPr>
      <w:r w:rsidRPr="00CE1FBE">
        <w:rPr>
          <w:b/>
          <w:bCs/>
          <w:lang w:eastAsia="ko-KR"/>
        </w:rPr>
        <w:t>Observation:</w:t>
      </w:r>
      <w:r>
        <w:rPr>
          <w:lang w:eastAsia="ko-KR"/>
        </w:rPr>
        <w:t xml:space="preserve"> </w:t>
      </w:r>
      <w:r w:rsidR="00D01A3E">
        <w:rPr>
          <w:lang w:eastAsia="ko-KR"/>
        </w:rPr>
        <w:t>Comparing the impact</w:t>
      </w:r>
      <w:r w:rsidR="00BF6E19">
        <w:rPr>
          <w:lang w:eastAsia="ko-KR"/>
        </w:rPr>
        <w:t xml:space="preserve">s for both procedures, </w:t>
      </w:r>
      <w:r w:rsidR="0095443C">
        <w:rPr>
          <w:lang w:eastAsia="ko-KR"/>
        </w:rPr>
        <w:t>w</w:t>
      </w:r>
      <w:r w:rsidR="0008264D">
        <w:rPr>
          <w:lang w:eastAsia="ko-KR"/>
        </w:rPr>
        <w:t xml:space="preserve">e see some advantages for option A than option B </w:t>
      </w:r>
      <w:r w:rsidR="00D00DBA">
        <w:rPr>
          <w:lang w:eastAsia="ko-KR"/>
        </w:rPr>
        <w:t>since we only need to enhance the interaction between SMF and UPF.</w:t>
      </w:r>
    </w:p>
    <w:p w14:paraId="256A0A60" w14:textId="6D592786" w:rsidR="0095443C" w:rsidRPr="00406633" w:rsidRDefault="0095443C" w:rsidP="0008264D">
      <w:pPr>
        <w:rPr>
          <w:b/>
          <w:bCs/>
          <w:lang w:eastAsia="ko-KR"/>
        </w:rPr>
      </w:pPr>
      <w:r w:rsidRPr="00406633">
        <w:rPr>
          <w:b/>
          <w:bCs/>
          <w:lang w:eastAsia="ko-KR"/>
        </w:rPr>
        <w:t xml:space="preserve">Proposal: It is proposed to </w:t>
      </w:r>
      <w:r w:rsidR="007C6D6B" w:rsidRPr="00406633">
        <w:rPr>
          <w:b/>
          <w:bCs/>
          <w:lang w:eastAsia="ko-KR"/>
        </w:rPr>
        <w:t xml:space="preserve">define a new UPF service used to </w:t>
      </w:r>
      <w:r w:rsidR="00406633">
        <w:rPr>
          <w:b/>
          <w:bCs/>
          <w:lang w:eastAsia="ko-KR"/>
        </w:rPr>
        <w:t>obtain</w:t>
      </w:r>
      <w:r w:rsidR="007C6D6B" w:rsidRPr="00406633">
        <w:rPr>
          <w:b/>
          <w:bCs/>
          <w:lang w:eastAsia="ko-KR"/>
        </w:rPr>
        <w:t xml:space="preserve"> the </w:t>
      </w:r>
      <w:r w:rsidR="00CC095A" w:rsidRPr="00406633">
        <w:rPr>
          <w:b/>
          <w:bCs/>
          <w:lang w:eastAsia="ko-KR"/>
        </w:rPr>
        <w:t>public UE IP address and port number.</w:t>
      </w:r>
      <w:r w:rsidR="00200EB0" w:rsidRPr="00406633">
        <w:rPr>
          <w:b/>
          <w:bCs/>
          <w:lang w:eastAsia="ko-KR"/>
        </w:rPr>
        <w:t xml:space="preserve"> </w:t>
      </w:r>
      <w:r w:rsidR="00CC095A" w:rsidRPr="00406633">
        <w:rPr>
          <w:b/>
          <w:bCs/>
          <w:lang w:eastAsia="ko-KR"/>
        </w:rPr>
        <w:t>I</w:t>
      </w:r>
      <w:r w:rsidR="00200EB0" w:rsidRPr="00406633">
        <w:rPr>
          <w:b/>
          <w:bCs/>
          <w:lang w:eastAsia="ko-KR"/>
        </w:rPr>
        <w:t xml:space="preserve">f people want to reuse the </w:t>
      </w:r>
      <w:r w:rsidR="005557FF" w:rsidRPr="00406633">
        <w:rPr>
          <w:b/>
          <w:bCs/>
          <w:lang w:eastAsia="ko-KR"/>
        </w:rPr>
        <w:t xml:space="preserve">existing UPF service, it is also fine for us to update the </w:t>
      </w:r>
      <w:r w:rsidR="005557FF" w:rsidRPr="00406633">
        <w:rPr>
          <w:b/>
          <w:bCs/>
        </w:rPr>
        <w:t>Nupf_GetPrivateUEIPaddr service which is defined in 5.2.26.3 in TS 23.502.</w:t>
      </w:r>
    </w:p>
    <w:p w14:paraId="512D7C75" w14:textId="104E414F" w:rsidR="00814F10" w:rsidRDefault="002D0646" w:rsidP="0008264D">
      <w:pPr>
        <w:rPr>
          <w:lang w:eastAsia="ko-KR"/>
        </w:rPr>
      </w:pPr>
      <w:r>
        <w:rPr>
          <w:lang w:eastAsia="ko-KR"/>
        </w:rPr>
        <w:t xml:space="preserve">The CR is proposed based on option A and define a new </w:t>
      </w:r>
      <w:r w:rsidR="007E03BB">
        <w:rPr>
          <w:lang w:eastAsia="ko-KR"/>
        </w:rPr>
        <w:t>UPF service</w:t>
      </w:r>
      <w:r>
        <w:rPr>
          <w:lang w:eastAsia="ko-KR"/>
        </w:rPr>
        <w:t xml:space="preserve"> to support </w:t>
      </w:r>
      <w:r w:rsidR="007E03BB">
        <w:rPr>
          <w:lang w:eastAsia="ko-KR"/>
        </w:rPr>
        <w:t xml:space="preserve">public </w:t>
      </w:r>
      <w:r>
        <w:rPr>
          <w:lang w:eastAsia="ko-KR"/>
        </w:rPr>
        <w:t>UE IP address r</w:t>
      </w:r>
      <w:r w:rsidR="00CB211D">
        <w:rPr>
          <w:lang w:eastAsia="ko-KR"/>
        </w:rPr>
        <w:t>equest.</w:t>
      </w:r>
    </w:p>
    <w:p w14:paraId="0B162714" w14:textId="77777777" w:rsidR="000969D8" w:rsidRDefault="000969D8" w:rsidP="00680A19"/>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C6F937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w:t>
      </w:r>
      <w:r w:rsidR="00CB211D">
        <w:rPr>
          <w:lang w:eastAsia="ko-KR"/>
        </w:rPr>
        <w:t>CR S2</w:t>
      </w:r>
      <w:r w:rsidR="001A16E0">
        <w:rPr>
          <w:lang w:eastAsia="ko-KR"/>
        </w:rPr>
        <w:t>-</w:t>
      </w:r>
      <w:r w:rsidR="00406633">
        <w:rPr>
          <w:lang w:eastAsia="ko-KR"/>
        </w:rPr>
        <w:t>230</w:t>
      </w:r>
      <w:r w:rsidR="003D0DA7">
        <w:rPr>
          <w:lang w:eastAsia="ko-KR"/>
        </w:rPr>
        <w:t>xxxx</w:t>
      </w:r>
      <w:r w:rsidR="00272F03">
        <w:rPr>
          <w:lang w:eastAsia="ko-KR"/>
        </w:rPr>
        <w:t xml:space="preserve"> and S2-230</w:t>
      </w:r>
      <w:r w:rsidR="003D0DA7">
        <w:rPr>
          <w:lang w:eastAsia="ko-KR"/>
        </w:rPr>
        <w:t>xxxx</w:t>
      </w:r>
      <w:r w:rsidR="00272F03">
        <w:rPr>
          <w:lang w:eastAsia="ko-KR"/>
        </w:rPr>
        <w:t xml:space="preserve"> proposed for TS 23.502 and</w:t>
      </w:r>
      <w:r w:rsidR="001A16E0">
        <w:rPr>
          <w:lang w:eastAsia="ko-KR"/>
        </w:rPr>
        <w:t xml:space="preserve"> TS 23.288.</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A0C3" w14:textId="77777777" w:rsidR="00650710" w:rsidRDefault="00650710">
      <w:r>
        <w:separator/>
      </w:r>
    </w:p>
  </w:endnote>
  <w:endnote w:type="continuationSeparator" w:id="0">
    <w:p w14:paraId="34750D01" w14:textId="77777777" w:rsidR="00650710" w:rsidRDefault="00650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2D49D" w14:textId="77777777" w:rsidR="00650710" w:rsidRDefault="00650710">
      <w:r>
        <w:separator/>
      </w:r>
    </w:p>
  </w:footnote>
  <w:footnote w:type="continuationSeparator" w:id="0">
    <w:p w14:paraId="6485A661" w14:textId="77777777" w:rsidR="00650710" w:rsidRDefault="00650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3"/>
  </w:num>
  <w:num w:numId="8">
    <w:abstractNumId w:val="9"/>
  </w:num>
  <w:num w:numId="9">
    <w:abstractNumId w:val="34"/>
  </w:num>
  <w:num w:numId="10">
    <w:abstractNumId w:val="17"/>
  </w:num>
  <w:num w:numId="11">
    <w:abstractNumId w:val="15"/>
  </w:num>
  <w:num w:numId="12">
    <w:abstractNumId w:val="6"/>
  </w:num>
  <w:num w:numId="13">
    <w:abstractNumId w:val="48"/>
  </w:num>
  <w:num w:numId="14">
    <w:abstractNumId w:val="28"/>
  </w:num>
  <w:num w:numId="15">
    <w:abstractNumId w:val="16"/>
  </w:num>
  <w:num w:numId="16">
    <w:abstractNumId w:val="11"/>
  </w:num>
  <w:num w:numId="17">
    <w:abstractNumId w:val="39"/>
  </w:num>
  <w:num w:numId="18">
    <w:abstractNumId w:val="1"/>
  </w:num>
  <w:num w:numId="19">
    <w:abstractNumId w:val="24"/>
  </w:num>
  <w:num w:numId="20">
    <w:abstractNumId w:val="19"/>
  </w:num>
  <w:num w:numId="21">
    <w:abstractNumId w:val="40"/>
  </w:num>
  <w:num w:numId="22">
    <w:abstractNumId w:val="14"/>
  </w:num>
  <w:num w:numId="23">
    <w:abstractNumId w:val="26"/>
  </w:num>
  <w:num w:numId="24">
    <w:abstractNumId w:val="12"/>
  </w:num>
  <w:num w:numId="25">
    <w:abstractNumId w:val="31"/>
  </w:num>
  <w:num w:numId="26">
    <w:abstractNumId w:val="45"/>
  </w:num>
  <w:num w:numId="27">
    <w:abstractNumId w:val="37"/>
  </w:num>
  <w:num w:numId="28">
    <w:abstractNumId w:val="5"/>
  </w:num>
  <w:num w:numId="29">
    <w:abstractNumId w:val="0"/>
  </w:num>
  <w:num w:numId="30">
    <w:abstractNumId w:val="49"/>
  </w:num>
  <w:num w:numId="31">
    <w:abstractNumId w:val="23"/>
  </w:num>
  <w:num w:numId="32">
    <w:abstractNumId w:val="13"/>
  </w:num>
  <w:num w:numId="33">
    <w:abstractNumId w:val="4"/>
  </w:num>
  <w:num w:numId="34">
    <w:abstractNumId w:val="32"/>
  </w:num>
  <w:num w:numId="35">
    <w:abstractNumId w:val="27"/>
  </w:num>
  <w:num w:numId="36">
    <w:abstractNumId w:val="47"/>
  </w:num>
  <w:num w:numId="37">
    <w:abstractNumId w:val="44"/>
  </w:num>
  <w:num w:numId="38">
    <w:abstractNumId w:val="10"/>
  </w:num>
  <w:num w:numId="39">
    <w:abstractNumId w:val="41"/>
  </w:num>
  <w:num w:numId="40">
    <w:abstractNumId w:val="18"/>
  </w:num>
  <w:num w:numId="41">
    <w:abstractNumId w:val="46"/>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2"/>
  </w:num>
  <w:num w:numId="49">
    <w:abstractNumId w:val="8"/>
  </w:num>
  <w:num w:numId="50">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1D"/>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BB4"/>
    <w:rsid w:val="0008264D"/>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9D8"/>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935"/>
    <w:rsid w:val="00106EF1"/>
    <w:rsid w:val="001078CD"/>
    <w:rsid w:val="00107FB9"/>
    <w:rsid w:val="001103A5"/>
    <w:rsid w:val="001107C9"/>
    <w:rsid w:val="001108F6"/>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DBC"/>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2BD5"/>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2DF"/>
    <w:rsid w:val="0018776E"/>
    <w:rsid w:val="0018784A"/>
    <w:rsid w:val="00187955"/>
    <w:rsid w:val="00187E7F"/>
    <w:rsid w:val="00190CD8"/>
    <w:rsid w:val="0019141E"/>
    <w:rsid w:val="001914FC"/>
    <w:rsid w:val="00191560"/>
    <w:rsid w:val="00192B26"/>
    <w:rsid w:val="00192FB4"/>
    <w:rsid w:val="00193872"/>
    <w:rsid w:val="00193B00"/>
    <w:rsid w:val="00193BE4"/>
    <w:rsid w:val="00194014"/>
    <w:rsid w:val="00194223"/>
    <w:rsid w:val="001945AC"/>
    <w:rsid w:val="00194F7D"/>
    <w:rsid w:val="0019543C"/>
    <w:rsid w:val="001964CC"/>
    <w:rsid w:val="00196BDB"/>
    <w:rsid w:val="00197234"/>
    <w:rsid w:val="00197799"/>
    <w:rsid w:val="00197AC7"/>
    <w:rsid w:val="00197CEB"/>
    <w:rsid w:val="001A0377"/>
    <w:rsid w:val="001A072D"/>
    <w:rsid w:val="001A07EA"/>
    <w:rsid w:val="001A0977"/>
    <w:rsid w:val="001A1152"/>
    <w:rsid w:val="001A1569"/>
    <w:rsid w:val="001A16E0"/>
    <w:rsid w:val="001A1A30"/>
    <w:rsid w:val="001A1E13"/>
    <w:rsid w:val="001A2108"/>
    <w:rsid w:val="001A3006"/>
    <w:rsid w:val="001A3273"/>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79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016"/>
    <w:rsid w:val="001D5726"/>
    <w:rsid w:val="001D582A"/>
    <w:rsid w:val="001D5D13"/>
    <w:rsid w:val="001D5F68"/>
    <w:rsid w:val="001D60C6"/>
    <w:rsid w:val="001D6275"/>
    <w:rsid w:val="001D67C9"/>
    <w:rsid w:val="001D69E7"/>
    <w:rsid w:val="001D6CEF"/>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0EB0"/>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F03"/>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28B"/>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BBD"/>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46"/>
    <w:rsid w:val="002D083D"/>
    <w:rsid w:val="002D0986"/>
    <w:rsid w:val="002D1AC1"/>
    <w:rsid w:val="002D1D65"/>
    <w:rsid w:val="002D1E76"/>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183"/>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BF"/>
    <w:rsid w:val="003664E7"/>
    <w:rsid w:val="00366E23"/>
    <w:rsid w:val="00367280"/>
    <w:rsid w:val="00367DAF"/>
    <w:rsid w:val="0037035F"/>
    <w:rsid w:val="00370559"/>
    <w:rsid w:val="00370CBD"/>
    <w:rsid w:val="00371A2A"/>
    <w:rsid w:val="0037293D"/>
    <w:rsid w:val="00373245"/>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00D"/>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DA7"/>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33"/>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2FB"/>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47A07"/>
    <w:rsid w:val="004507AC"/>
    <w:rsid w:val="00450822"/>
    <w:rsid w:val="004510D5"/>
    <w:rsid w:val="00451476"/>
    <w:rsid w:val="004530FE"/>
    <w:rsid w:val="00453929"/>
    <w:rsid w:val="0045439F"/>
    <w:rsid w:val="004550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64E"/>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ADB"/>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3E5"/>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10"/>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DBB"/>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A78"/>
    <w:rsid w:val="00517EE7"/>
    <w:rsid w:val="005217FD"/>
    <w:rsid w:val="00521F30"/>
    <w:rsid w:val="005228BA"/>
    <w:rsid w:val="00522BEB"/>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53C"/>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57FF"/>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97D"/>
    <w:rsid w:val="005B0D44"/>
    <w:rsid w:val="005B18B3"/>
    <w:rsid w:val="005B1A56"/>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1B3"/>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39C"/>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0CC"/>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71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C4D"/>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209"/>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5E5A"/>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F91"/>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EC2"/>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95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D6B"/>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3BB"/>
    <w:rsid w:val="007E0675"/>
    <w:rsid w:val="007E0E5B"/>
    <w:rsid w:val="007E10FB"/>
    <w:rsid w:val="007E152D"/>
    <w:rsid w:val="007E1583"/>
    <w:rsid w:val="007E2616"/>
    <w:rsid w:val="007E2D48"/>
    <w:rsid w:val="007E32CB"/>
    <w:rsid w:val="007E373F"/>
    <w:rsid w:val="007E37C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F10"/>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0FF"/>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A78"/>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6A4"/>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06BE"/>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4A87"/>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902"/>
    <w:rsid w:val="0094793A"/>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43C"/>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B17"/>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171"/>
    <w:rsid w:val="00A935C4"/>
    <w:rsid w:val="00A93675"/>
    <w:rsid w:val="00A94E63"/>
    <w:rsid w:val="00A9559E"/>
    <w:rsid w:val="00A95692"/>
    <w:rsid w:val="00A95BAA"/>
    <w:rsid w:val="00A96043"/>
    <w:rsid w:val="00A96B86"/>
    <w:rsid w:val="00A96E23"/>
    <w:rsid w:val="00A9747A"/>
    <w:rsid w:val="00A97EB7"/>
    <w:rsid w:val="00AA0066"/>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07B"/>
    <w:rsid w:val="00AC2648"/>
    <w:rsid w:val="00AC2806"/>
    <w:rsid w:val="00AC30D5"/>
    <w:rsid w:val="00AC34C3"/>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1E"/>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65D"/>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E80"/>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59A"/>
    <w:rsid w:val="00BE6971"/>
    <w:rsid w:val="00BE6B60"/>
    <w:rsid w:val="00BE6CA2"/>
    <w:rsid w:val="00BE7583"/>
    <w:rsid w:val="00BE75C6"/>
    <w:rsid w:val="00BE7C1E"/>
    <w:rsid w:val="00BE7DF3"/>
    <w:rsid w:val="00BF0319"/>
    <w:rsid w:val="00BF0534"/>
    <w:rsid w:val="00BF05F0"/>
    <w:rsid w:val="00BF06A9"/>
    <w:rsid w:val="00BF0A58"/>
    <w:rsid w:val="00BF0C8B"/>
    <w:rsid w:val="00BF0FFE"/>
    <w:rsid w:val="00BF168E"/>
    <w:rsid w:val="00BF19F5"/>
    <w:rsid w:val="00BF1DB5"/>
    <w:rsid w:val="00BF29EF"/>
    <w:rsid w:val="00BF30F4"/>
    <w:rsid w:val="00BF339A"/>
    <w:rsid w:val="00BF37E3"/>
    <w:rsid w:val="00BF414B"/>
    <w:rsid w:val="00BF4921"/>
    <w:rsid w:val="00BF4A63"/>
    <w:rsid w:val="00BF53FC"/>
    <w:rsid w:val="00BF59EE"/>
    <w:rsid w:val="00BF5AC3"/>
    <w:rsid w:val="00BF5CAA"/>
    <w:rsid w:val="00BF6E19"/>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3C"/>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CF3"/>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11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5A"/>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BE"/>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0DBA"/>
    <w:rsid w:val="00D018A6"/>
    <w:rsid w:val="00D01A3E"/>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74"/>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68"/>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20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A1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0E5"/>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66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1E"/>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33"/>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AFF"/>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179</TotalTime>
  <Pages>5</Pages>
  <Words>1198</Words>
  <Characters>6830</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cp:lastModifiedBy>
  <cp:revision>98</cp:revision>
  <cp:lastPrinted>2017-11-09T01:38:00Z</cp:lastPrinted>
  <dcterms:created xsi:type="dcterms:W3CDTF">2023-05-02T11:28:00Z</dcterms:created>
  <dcterms:modified xsi:type="dcterms:W3CDTF">2023-09-28T13:28:00Z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